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</w:pPr>
      <w: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794500" cy="9931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9314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.0pt;margin-top:30.0pt;width:535.0pt;height:782.0pt;z-index: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color="#E6E6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526726</wp:posOffset>
            </wp:positionH>
            <wp:positionV relativeFrom="page">
              <wp:posOffset>2143681</wp:posOffset>
            </wp:positionV>
            <wp:extent cx="6503045" cy="5168504"/>
            <wp:effectExtent l="32587" t="41123" r="32587" b="41123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5493" r="0" b="5496"/>
                    <a:stretch>
                      <a:fillRect/>
                    </a:stretch>
                  </pic:blipFill>
                  <pic:spPr>
                    <a:xfrm rot="21556300">
                      <a:off x="0" y="0"/>
                      <a:ext cx="6503045" cy="516850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215" y="0"/>
                          </a:moveTo>
                          <a:lnTo>
                            <a:pt x="0" y="21237"/>
                          </a:lnTo>
                          <a:lnTo>
                            <a:pt x="0" y="21258"/>
                          </a:lnTo>
                          <a:lnTo>
                            <a:pt x="21385" y="21600"/>
                          </a:lnTo>
                          <a:lnTo>
                            <a:pt x="21600" y="363"/>
                          </a:lnTo>
                          <a:lnTo>
                            <a:pt x="21600" y="342"/>
                          </a:lnTo>
                          <a:lnTo>
                            <a:pt x="215" y="0"/>
                          </a:lnTo>
                          <a:close/>
                        </a:path>
                      </a:pathLst>
                    </a:custGeom>
                    <a:ln w="101600" cap="flat">
                      <a:solidFill>
                        <a:srgbClr val="C0C0C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538479</wp:posOffset>
                </wp:positionV>
                <wp:extent cx="6540500" cy="14986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0" cy="1498600"/>
                          <a:chOff x="0" y="0"/>
                          <a:chExt cx="6540500" cy="1498600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6540500" cy="1498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7F7F7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6540500" cy="1498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 foncée"/>
                                <w:rPr>
                                  <w:rFonts w:ascii="Impact" w:cs="Impact" w:hAnsi="Impact" w:eastAsia="Impact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54"/>
                                  <w:szCs w:val="54"/>
                                  <w:rtl w:val="0"/>
                                  <w:lang w:val="fr-FR"/>
                                </w:rPr>
                                <w:t>RENO BISTAN</w:t>
                              </w:r>
                            </w:p>
                            <w:p>
                              <w:pPr>
                                <w:pStyle w:val="Étiquette foncée"/>
                                <w:rPr>
                                  <w:rFonts w:ascii="Phosphate Inline" w:cs="Phosphate Inline" w:hAnsi="Phosphate Inline" w:eastAsia="Phosphate Inline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Phosphate Inline" w:hAnsi="Phosphate Inline"/>
                                  <w:sz w:val="54"/>
                                  <w:szCs w:val="54"/>
                                  <w:rtl w:val="0"/>
                                  <w:lang w:val="fr-FR"/>
                                </w:rPr>
                                <w:t>GENOVA</w:t>
                              </w:r>
                            </w:p>
                            <w:p>
                              <w:pPr>
                                <w:pStyle w:val="Étiquette foncée"/>
                              </w:pP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Avant la sortie d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un nouvel album de ses chansons pr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vue pour le mitan de 2018, Reno Bistan s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offre une petite parenth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è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se italienne avec un disque tout d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di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 xml:space="preserve">é à 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la ville aim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e de G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ê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nes. Au menu, des compositions, en fran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ç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ais et en italien, et des adaptations de chanteurs aim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Geneva" w:hAnsi="Geneva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>s ayant un lien avec la belle cit</w:t>
                              </w:r>
                              <w:r>
                                <w:rPr>
                                  <w:rFonts w:ascii="Geneva" w:hAnsi="Geneva" w:hint="default"/>
                                  <w:sz w:val="18"/>
                                  <w:szCs w:val="1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Geneva" w:hAnsi="Geneva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>ligure.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6.0pt;margin-top:42.4pt;width:515.0pt;height:11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6540500,1498600">
                <w10:wrap type="none" side="bothSides" anchorx="page" anchory="page"/>
                <v:rect id="_x0000_s1028" style="position:absolute;left:0;top:0;width:6540500;height:1498600;">
                  <v:fill on="f"/>
                  <v:stroke filltype="solid" color="#7F7F7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9" style="position:absolute;left:0;top:0;width:6540500;height:14986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 foncée"/>
                          <w:rPr>
                            <w:rFonts w:ascii="Impact" w:cs="Impact" w:hAnsi="Impact" w:eastAsia="Impact"/>
                            <w:sz w:val="54"/>
                            <w:szCs w:val="54"/>
                          </w:rPr>
                        </w:pPr>
                        <w:r>
                          <w:rPr>
                            <w:rFonts w:ascii="Impact" w:hAnsi="Impact"/>
                            <w:sz w:val="54"/>
                            <w:szCs w:val="54"/>
                            <w:rtl w:val="0"/>
                            <w:lang w:val="fr-FR"/>
                          </w:rPr>
                          <w:t>RENO BISTAN</w:t>
                        </w:r>
                      </w:p>
                      <w:p>
                        <w:pPr>
                          <w:pStyle w:val="Étiquette foncée"/>
                          <w:rPr>
                            <w:rFonts w:ascii="Phosphate Inline" w:cs="Phosphate Inline" w:hAnsi="Phosphate Inline" w:eastAsia="Phosphate Inline"/>
                            <w:sz w:val="54"/>
                            <w:szCs w:val="54"/>
                          </w:rPr>
                        </w:pPr>
                        <w:r>
                          <w:rPr>
                            <w:rFonts w:ascii="Phosphate Inline" w:hAnsi="Phosphate Inline"/>
                            <w:sz w:val="54"/>
                            <w:szCs w:val="54"/>
                            <w:rtl w:val="0"/>
                            <w:lang w:val="fr-FR"/>
                          </w:rPr>
                          <w:t>GENOVA</w:t>
                        </w:r>
                      </w:p>
                      <w:p>
                        <w:pPr>
                          <w:pStyle w:val="Étiquette foncée"/>
                        </w:pP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Avant la sortie d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un nouvel album de ses chansons pr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vue pour le mitan de 2018, Reno Bistan s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offre une petite parenth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è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se italienne avec un disque tout d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di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 xml:space="preserve">é à 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la ville aim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e de G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ê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nes. Au menu, des compositions, en fran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ç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ais et en italien, et des adaptations de chanteurs aim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Geneva" w:hAnsi="Geneva"/>
                            <w:sz w:val="18"/>
                            <w:szCs w:val="18"/>
                            <w:rtl w:val="0"/>
                            <w:lang w:val="fr-FR"/>
                          </w:rPr>
                          <w:t>s ayant un lien avec la belle cit</w:t>
                        </w:r>
                        <w:r>
                          <w:rPr>
                            <w:rFonts w:ascii="Geneva" w:hAnsi="Geneva" w:hint="default"/>
                            <w:sz w:val="18"/>
                            <w:szCs w:val="1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Geneva" w:hAnsi="Geneva"/>
                            <w:sz w:val="20"/>
                            <w:szCs w:val="20"/>
                            <w:rtl w:val="0"/>
                            <w:lang w:val="fr-FR"/>
                          </w:rPr>
                          <w:t>ligure.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3827426</wp:posOffset>
                </wp:positionH>
                <wp:positionV relativeFrom="page">
                  <wp:posOffset>7454900</wp:posOffset>
                </wp:positionV>
                <wp:extent cx="3221073" cy="27305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073" cy="273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01.4pt;margin-top:587.0pt;width:253.6pt;height:215.0pt;z-index:251662336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7F7F7F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7448550</wp:posOffset>
                </wp:positionV>
                <wp:extent cx="6527800" cy="27432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2743200"/>
                          <a:chOff x="0" y="0"/>
                          <a:chExt cx="6527800" cy="27432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6527800" cy="2743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7F7F7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6527800" cy="2743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 foncée"/>
                                <w:jc w:val="left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 xml:space="preserve">Album 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l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unit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: 10 euros</w:t>
                              </w:r>
                            </w:p>
                            <w:p>
                              <w:pPr>
                                <w:pStyle w:val="Étiquette foncée"/>
                                <w:jc w:val="left"/>
                              </w:pPr>
                            </w:p>
                            <w:p>
                              <w:pPr>
                                <w:pStyle w:val="Étiquette foncée"/>
                                <w:jc w:val="left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Nombre d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exemplaires :      X 10 + 2euros (quel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 xml:space="preserve">le 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que soit la quantit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tl w:val="0"/>
                                  <w:lang w:val="fr-FR"/>
                                </w:rPr>
                                <w:t>)</w:t>
                              </w:r>
                            </w:p>
                            <w:p>
                              <w:pPr>
                                <w:pStyle w:val="Étiquette foncée"/>
                                <w:jc w:val="left"/>
                              </w:pPr>
                            </w:p>
                            <w:p>
                              <w:pPr>
                                <w:pStyle w:val="Étiquette foncée"/>
                                <w:jc w:val="left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Total :          euros</w:t>
                              </w:r>
                            </w:p>
                            <w:p>
                              <w:pPr>
                                <w:pStyle w:val="Étiquette foncée"/>
                                <w:jc w:val="left"/>
                              </w:pPr>
                            </w:p>
                            <w:p>
                              <w:pPr>
                                <w:pStyle w:val="Étiquette foncée"/>
                              </w:pPr>
                              <w:r>
                                <w:rPr>
                                  <w:rtl w:val="0"/>
                                </w:rPr>
                                <w:t>Ch</w:t>
                              </w:r>
                              <w:r>
                                <w:rPr>
                                  <w:rtl w:val="0"/>
                                </w:rPr>
                                <w:t>è</w:t>
                              </w:r>
                              <w:r>
                                <w:rPr>
                                  <w:rtl w:val="0"/>
                                </w:rPr>
                                <w:t xml:space="preserve">que </w:t>
                              </w:r>
                              <w:r>
                                <w:rPr>
                                  <w:rtl w:val="0"/>
                                </w:rPr>
                                <w:t xml:space="preserve">à </w:t>
                              </w:r>
                              <w:r>
                                <w:rPr>
                                  <w:rtl w:val="0"/>
                                </w:rPr>
                                <w:t>l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</w:rPr>
                                <w:t>ordre d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</w:rPr>
                                <w:t xml:space="preserve">Athos et </w:t>
                              </w:r>
                              <w:r>
                                <w:rPr>
                                  <w:rtl w:val="0"/>
                                </w:rPr>
                                <w:t xml:space="preserve">à </w:t>
                              </w:r>
                              <w:r>
                                <w:rPr>
                                  <w:rtl w:val="0"/>
                                </w:rPr>
                                <w:t xml:space="preserve">adresser </w:t>
                              </w:r>
                              <w:r>
                                <w:rPr>
                                  <w:rtl w:val="0"/>
                                </w:rPr>
                                <w:t xml:space="preserve">à </w:t>
                              </w:r>
                              <w:r>
                                <w:rPr>
                                  <w:rtl w:val="0"/>
                                </w:rPr>
                                <w:t>Reno Bistan, 2 rue Coysevox 69001 LYON.</w:t>
                              </w:r>
                            </w:p>
                            <w:p>
                              <w:pPr>
                                <w:pStyle w:val="Étiquette foncée"/>
                              </w:pPr>
                            </w:p>
                            <w:p>
                              <w:pPr>
                                <w:pStyle w:val="Étiquette foncée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Style w:val="Hyperlink.0"/>
                                  <w:u w:val="single"/>
                                  <w:lang w:val="en-US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u w:val="single"/>
                                  <w:lang w:val="en-US"/>
                                </w:rPr>
                                <w:instrText xml:space="preserve"> HYPERLINK "http://www.renobistan.com"</w:instrText>
                              </w:r>
                              <w:r>
                                <w:rPr>
                                  <w:rStyle w:val="Hyperlink.0"/>
                                  <w:u w:val="single"/>
                                  <w:lang w:val="en-US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u w:val="single"/>
                                  <w:rtl w:val="0"/>
                                  <w:lang w:val="en-US"/>
                                </w:rPr>
                                <w:t>www.renobistan.com</w:t>
                              </w:r>
                              <w:r>
                                <w:rPr>
                                  <w:lang w:val="en-US"/>
                                </w:rPr>
                                <w:fldChar w:fldCharType="end" w:fldLock="0"/>
                              </w:r>
                            </w:p>
                            <w:p>
                              <w:pPr>
                                <w:pStyle w:val="Étiquette foncée"/>
                              </w:pPr>
                              <w:r>
                                <w:rPr>
                                  <w:rtl w:val="0"/>
                                </w:rPr>
                                <w:t>info@renobistan.com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40.5pt;margin-top:586.5pt;width:514.0pt;height:216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6527800,2743200">
                <w10:wrap type="none" side="bothSides" anchorx="page" anchory="page"/>
                <v:rect id="_x0000_s1032" style="position:absolute;left:0;top:0;width:6527800;height:2743200;">
                  <v:fill on="f"/>
                  <v:stroke filltype="solid" color="#7F7F7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3" style="position:absolute;left:0;top:0;width:6527800;height:2743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 foncée"/>
                          <w:jc w:val="left"/>
                        </w:pPr>
                        <w:r>
                          <w:rPr>
                            <w:rtl w:val="0"/>
                            <w:lang w:val="fr-FR"/>
                          </w:rPr>
                          <w:t xml:space="preserve">Album 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tl w:val="0"/>
                            <w:lang w:val="fr-FR"/>
                          </w:rPr>
                          <w:t>l</w:t>
                        </w:r>
                        <w:r>
                          <w:rPr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tl w:val="0"/>
                            <w:lang w:val="fr-FR"/>
                          </w:rPr>
                          <w:t>unit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tl w:val="0"/>
                            <w:lang w:val="fr-FR"/>
                          </w:rPr>
                          <w:t>: 10 euros</w:t>
                        </w:r>
                      </w:p>
                      <w:p>
                        <w:pPr>
                          <w:pStyle w:val="Étiquette foncée"/>
                          <w:jc w:val="left"/>
                        </w:pPr>
                      </w:p>
                      <w:p>
                        <w:pPr>
                          <w:pStyle w:val="Étiquette foncée"/>
                          <w:jc w:val="left"/>
                        </w:pPr>
                        <w:r>
                          <w:rPr>
                            <w:rtl w:val="0"/>
                            <w:lang w:val="fr-FR"/>
                          </w:rPr>
                          <w:t>Nombre d</w:t>
                        </w:r>
                        <w:r>
                          <w:rPr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tl w:val="0"/>
                            <w:lang w:val="fr-FR"/>
                          </w:rPr>
                          <w:t>exemplaires :      X 10 + 2euros (quel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le </w:t>
                        </w:r>
                        <w:r>
                          <w:rPr>
                            <w:rtl w:val="0"/>
                            <w:lang w:val="fr-FR"/>
                          </w:rPr>
                          <w:t>que soit la quantit</w:t>
                        </w:r>
                        <w:r>
                          <w:rPr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tl w:val="0"/>
                            <w:lang w:val="fr-FR"/>
                          </w:rPr>
                          <w:t>)</w:t>
                        </w:r>
                      </w:p>
                      <w:p>
                        <w:pPr>
                          <w:pStyle w:val="Étiquette foncée"/>
                          <w:jc w:val="left"/>
                        </w:pPr>
                      </w:p>
                      <w:p>
                        <w:pPr>
                          <w:pStyle w:val="Étiquette foncée"/>
                          <w:jc w:val="left"/>
                        </w:pPr>
                        <w:r>
                          <w:rPr>
                            <w:rtl w:val="0"/>
                            <w:lang w:val="fr-FR"/>
                          </w:rPr>
                          <w:t>Total :          euros</w:t>
                        </w:r>
                      </w:p>
                      <w:p>
                        <w:pPr>
                          <w:pStyle w:val="Étiquette foncée"/>
                          <w:jc w:val="left"/>
                        </w:pPr>
                      </w:p>
                      <w:p>
                        <w:pPr>
                          <w:pStyle w:val="Étiquette foncée"/>
                        </w:pPr>
                        <w:r>
                          <w:rPr>
                            <w:rtl w:val="0"/>
                          </w:rPr>
                          <w:t>Ch</w:t>
                        </w:r>
                        <w:r>
                          <w:rPr>
                            <w:rtl w:val="0"/>
                          </w:rPr>
                          <w:t>è</w:t>
                        </w:r>
                        <w:r>
                          <w:rPr>
                            <w:rtl w:val="0"/>
                          </w:rPr>
                          <w:t xml:space="preserve">que </w:t>
                        </w:r>
                        <w:r>
                          <w:rPr>
                            <w:rtl w:val="0"/>
                          </w:rPr>
                          <w:t xml:space="preserve">à </w:t>
                        </w:r>
                        <w:r>
                          <w:rPr>
                            <w:rtl w:val="0"/>
                          </w:rPr>
                          <w:t>l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</w:rPr>
                          <w:t>ordre d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</w:rPr>
                          <w:t xml:space="preserve">Athos et </w:t>
                        </w:r>
                        <w:r>
                          <w:rPr>
                            <w:rtl w:val="0"/>
                          </w:rPr>
                          <w:t xml:space="preserve">à </w:t>
                        </w:r>
                        <w:r>
                          <w:rPr>
                            <w:rtl w:val="0"/>
                          </w:rPr>
                          <w:t xml:space="preserve">adresser </w:t>
                        </w:r>
                        <w:r>
                          <w:rPr>
                            <w:rtl w:val="0"/>
                          </w:rPr>
                          <w:t xml:space="preserve">à </w:t>
                        </w:r>
                        <w:r>
                          <w:rPr>
                            <w:rtl w:val="0"/>
                          </w:rPr>
                          <w:t>Reno Bistan, 2 rue Coysevox 69001 LYON.</w:t>
                        </w:r>
                      </w:p>
                      <w:p>
                        <w:pPr>
                          <w:pStyle w:val="Étiquette foncée"/>
                        </w:pPr>
                      </w:p>
                      <w:p>
                        <w:pPr>
                          <w:pStyle w:val="Étiquette foncée"/>
                          <w:rPr>
                            <w:lang w:val="en-US"/>
                          </w:rPr>
                        </w:pPr>
                        <w:r>
                          <w:rPr>
                            <w:rStyle w:val="Hyperlink.0"/>
                            <w:u w:val="single"/>
                            <w:lang w:val="en-US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u w:val="single"/>
                            <w:lang w:val="en-US"/>
                          </w:rPr>
                          <w:instrText xml:space="preserve"> HYPERLINK "http://www.renobistan.com"</w:instrText>
                        </w:r>
                        <w:r>
                          <w:rPr>
                            <w:rStyle w:val="Hyperlink.0"/>
                            <w:u w:val="single"/>
                            <w:lang w:val="en-US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u w:val="single"/>
                            <w:rtl w:val="0"/>
                            <w:lang w:val="en-US"/>
                          </w:rPr>
                          <w:t>www.renobistan.com</w:t>
                        </w:r>
                        <w:r>
                          <w:rPr>
                            <w:lang w:val="en-US"/>
                          </w:rPr>
                          <w:fldChar w:fldCharType="end" w:fldLock="0"/>
                        </w:r>
                      </w:p>
                      <w:p>
                        <w:pPr>
                          <w:pStyle w:val="Étiquette foncée"/>
                        </w:pPr>
                        <w:r>
                          <w:rPr>
                            <w:rtl w:val="0"/>
                          </w:rPr>
                          <w:t>info@renobistan.com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5"/>
      <w:footerReference w:type="default" r:id="rId6"/>
      <w:pgSz w:w="11900" w:h="16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Impact">
    <w:charset w:val="00"/>
    <w:family w:val="roman"/>
    <w:pitch w:val="default"/>
  </w:font>
  <w:font w:name="Phosphate Inline">
    <w:charset w:val="00"/>
    <w:family w:val="roman"/>
    <w:pitch w:val="default"/>
  </w:font>
  <w:font w:name="Genev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Étiquette foncée">
    <w:name w:val="Étiquette foncée"/>
    <w:next w:val="Étiquette foncé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fr-FR"/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u w:val="singl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7_For_Sale_Scooter">
  <a:themeElements>
    <a:clrScheme name="07_For_Sale_Scoo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7_For_Sale_Scoo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